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81E" w:rsidRPr="00554B2B" w:rsidRDefault="000F281E" w:rsidP="002E408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54B2B">
        <w:rPr>
          <w:rFonts w:ascii="Times New Roman" w:hAnsi="Times New Roman" w:cs="Times New Roman"/>
          <w:b/>
          <w:sz w:val="28"/>
          <w:szCs w:val="28"/>
        </w:rPr>
        <w:t>Лекция  17</w:t>
      </w:r>
      <w:proofErr w:type="gramEnd"/>
      <w:r w:rsidR="00554B2B" w:rsidRPr="00554B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B2B">
        <w:rPr>
          <w:rFonts w:ascii="Times New Roman" w:hAnsi="Times New Roman" w:cs="Times New Roman"/>
          <w:b/>
          <w:sz w:val="28"/>
          <w:szCs w:val="28"/>
        </w:rPr>
        <w:t>Основные детали машин</w:t>
      </w:r>
    </w:p>
    <w:p w:rsidR="00554B2B" w:rsidRPr="00CF0F09" w:rsidRDefault="00554B2B" w:rsidP="00554B2B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CF0F0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Подробно тема лекции изложена в учебных пособиях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указанных в «Литературе»</w:t>
      </w:r>
    </w:p>
    <w:p w:rsidR="006B46B7" w:rsidRPr="00554B2B" w:rsidRDefault="006B46B7" w:rsidP="00554B2B">
      <w:pPr>
        <w:pStyle w:val="2"/>
        <w:spacing w:line="360" w:lineRule="auto"/>
        <w:ind w:left="720" w:right="-185" w:firstLine="0"/>
        <w:jc w:val="left"/>
        <w:rPr>
          <w:sz w:val="28"/>
          <w:szCs w:val="28"/>
        </w:rPr>
      </w:pPr>
      <w:r w:rsidRPr="00554B2B">
        <w:rPr>
          <w:sz w:val="28"/>
          <w:szCs w:val="28"/>
        </w:rPr>
        <w:t>Основные понятия и определения</w:t>
      </w:r>
    </w:p>
    <w:p w:rsidR="006B46B7" w:rsidRPr="002E4084" w:rsidRDefault="006B46B7" w:rsidP="002E4084">
      <w:pPr>
        <w:pStyle w:val="2"/>
        <w:spacing w:line="360" w:lineRule="auto"/>
        <w:ind w:right="-185" w:firstLine="0"/>
        <w:jc w:val="center"/>
        <w:rPr>
          <w:sz w:val="28"/>
          <w:szCs w:val="28"/>
        </w:rPr>
      </w:pPr>
    </w:p>
    <w:p w:rsidR="006B46B7" w:rsidRPr="002E4084" w:rsidRDefault="006B46B7" w:rsidP="002E4084">
      <w:pPr>
        <w:pStyle w:val="2"/>
        <w:spacing w:line="360" w:lineRule="auto"/>
        <w:rPr>
          <w:b w:val="0"/>
          <w:bCs w:val="0"/>
          <w:sz w:val="28"/>
          <w:szCs w:val="28"/>
        </w:rPr>
      </w:pPr>
      <w:r w:rsidRPr="002E4084">
        <w:rPr>
          <w:b w:val="0"/>
          <w:bCs w:val="0"/>
          <w:i/>
          <w:iCs/>
          <w:sz w:val="28"/>
          <w:szCs w:val="28"/>
        </w:rPr>
        <w:t xml:space="preserve">Деталь </w:t>
      </w:r>
      <w:r w:rsidRPr="002E4084">
        <w:rPr>
          <w:b w:val="0"/>
          <w:bCs w:val="0"/>
          <w:sz w:val="28"/>
          <w:szCs w:val="28"/>
        </w:rPr>
        <w:t>– отдельная, неделимая  часть механизма (деталь разобрать на части нельзя).</w:t>
      </w:r>
    </w:p>
    <w:p w:rsidR="006B46B7" w:rsidRPr="002E4084" w:rsidRDefault="006B46B7" w:rsidP="002E4084">
      <w:pPr>
        <w:pStyle w:val="2"/>
        <w:spacing w:line="360" w:lineRule="auto"/>
        <w:rPr>
          <w:b w:val="0"/>
          <w:bCs w:val="0"/>
          <w:sz w:val="28"/>
          <w:szCs w:val="28"/>
        </w:rPr>
      </w:pPr>
      <w:r w:rsidRPr="002E4084">
        <w:rPr>
          <w:b w:val="0"/>
          <w:bCs w:val="0"/>
          <w:i/>
          <w:iCs/>
          <w:sz w:val="28"/>
          <w:szCs w:val="28"/>
        </w:rPr>
        <w:t xml:space="preserve">Звено </w:t>
      </w:r>
      <w:r w:rsidRPr="002E4084">
        <w:rPr>
          <w:b w:val="0"/>
          <w:bCs w:val="0"/>
          <w:sz w:val="28"/>
          <w:szCs w:val="28"/>
        </w:rPr>
        <w:t>– деталь или несколько деталей, соединенных между собой неподвижно.</w:t>
      </w:r>
    </w:p>
    <w:p w:rsidR="006B46B7" w:rsidRPr="002E4084" w:rsidRDefault="006B46B7" w:rsidP="002E4084">
      <w:pPr>
        <w:pStyle w:val="2"/>
        <w:spacing w:line="360" w:lineRule="auto"/>
        <w:ind w:firstLine="539"/>
        <w:rPr>
          <w:b w:val="0"/>
          <w:bCs w:val="0"/>
          <w:sz w:val="28"/>
          <w:szCs w:val="28"/>
        </w:rPr>
      </w:pPr>
      <w:r w:rsidRPr="002E4084">
        <w:rPr>
          <w:b w:val="0"/>
          <w:bCs w:val="0"/>
          <w:i/>
          <w:iCs/>
          <w:sz w:val="28"/>
          <w:szCs w:val="28"/>
        </w:rPr>
        <w:t>Кинематическая пара (КП)</w:t>
      </w:r>
      <w:r w:rsidRPr="002E4084">
        <w:rPr>
          <w:b w:val="0"/>
          <w:bCs w:val="0"/>
          <w:sz w:val="28"/>
          <w:szCs w:val="28"/>
        </w:rPr>
        <w:t xml:space="preserve"> – подвижное соединение двух звеньев. </w:t>
      </w:r>
      <w:r w:rsidRPr="002E4084">
        <w:rPr>
          <w:b w:val="0"/>
          <w:bCs w:val="0"/>
          <w:i/>
          <w:iCs/>
          <w:sz w:val="28"/>
          <w:szCs w:val="28"/>
        </w:rPr>
        <w:t>КП</w:t>
      </w:r>
      <w:r w:rsidRPr="002E4084">
        <w:rPr>
          <w:b w:val="0"/>
          <w:bCs w:val="0"/>
          <w:sz w:val="28"/>
          <w:szCs w:val="28"/>
        </w:rPr>
        <w:t xml:space="preserve"> не материальная величина, она характеризует соединение двух звеньев, находящихся в непосредственном соприкосновении.</w:t>
      </w:r>
    </w:p>
    <w:p w:rsidR="006B46B7" w:rsidRPr="002E4084" w:rsidRDefault="006B46B7" w:rsidP="002E4084">
      <w:pPr>
        <w:pStyle w:val="2"/>
        <w:spacing w:line="360" w:lineRule="auto"/>
        <w:rPr>
          <w:b w:val="0"/>
          <w:bCs w:val="0"/>
          <w:i/>
          <w:iCs/>
          <w:sz w:val="28"/>
          <w:szCs w:val="28"/>
        </w:rPr>
      </w:pPr>
      <w:r w:rsidRPr="002E4084">
        <w:rPr>
          <w:b w:val="0"/>
          <w:bCs w:val="0"/>
          <w:i/>
          <w:iCs/>
          <w:sz w:val="28"/>
          <w:szCs w:val="28"/>
        </w:rPr>
        <w:t xml:space="preserve">Элемент КП </w:t>
      </w:r>
      <w:r w:rsidRPr="002E4084">
        <w:rPr>
          <w:b w:val="0"/>
          <w:bCs w:val="0"/>
          <w:sz w:val="28"/>
          <w:szCs w:val="28"/>
        </w:rPr>
        <w:t>– точка, линия или поверхность, по которым одно звено соприкасается</w:t>
      </w:r>
      <w:r w:rsidRPr="002E4084">
        <w:rPr>
          <w:sz w:val="28"/>
          <w:szCs w:val="28"/>
        </w:rPr>
        <w:t xml:space="preserve"> </w:t>
      </w:r>
      <w:r w:rsidRPr="002E4084">
        <w:rPr>
          <w:b w:val="0"/>
          <w:bCs w:val="0"/>
          <w:sz w:val="28"/>
          <w:szCs w:val="28"/>
        </w:rPr>
        <w:t xml:space="preserve">с другим. Если элементом </w:t>
      </w:r>
      <w:r w:rsidRPr="002E4084">
        <w:rPr>
          <w:b w:val="0"/>
          <w:bCs w:val="0"/>
          <w:i/>
          <w:iCs/>
          <w:sz w:val="28"/>
          <w:szCs w:val="28"/>
        </w:rPr>
        <w:t>КП</w:t>
      </w:r>
      <w:r w:rsidRPr="002E4084">
        <w:rPr>
          <w:b w:val="0"/>
          <w:bCs w:val="0"/>
          <w:sz w:val="28"/>
          <w:szCs w:val="28"/>
        </w:rPr>
        <w:t xml:space="preserve"> является точка или линия – это </w:t>
      </w:r>
      <w:r w:rsidRPr="002E4084">
        <w:rPr>
          <w:b w:val="0"/>
          <w:bCs w:val="0"/>
          <w:i/>
          <w:iCs/>
          <w:sz w:val="28"/>
          <w:szCs w:val="28"/>
        </w:rPr>
        <w:t xml:space="preserve">высшая КП, </w:t>
      </w:r>
      <w:r w:rsidRPr="002E4084">
        <w:rPr>
          <w:b w:val="0"/>
          <w:bCs w:val="0"/>
          <w:sz w:val="28"/>
          <w:szCs w:val="28"/>
        </w:rPr>
        <w:t xml:space="preserve">если поверхность – это </w:t>
      </w:r>
      <w:r w:rsidRPr="002E4084">
        <w:rPr>
          <w:b w:val="0"/>
          <w:bCs w:val="0"/>
          <w:i/>
          <w:iCs/>
          <w:sz w:val="28"/>
          <w:szCs w:val="28"/>
        </w:rPr>
        <w:t>низшая КП.</w:t>
      </w:r>
    </w:p>
    <w:p w:rsidR="006B46B7" w:rsidRPr="002E4084" w:rsidRDefault="006B46B7" w:rsidP="002E4084">
      <w:pPr>
        <w:pStyle w:val="2"/>
        <w:spacing w:line="360" w:lineRule="auto"/>
        <w:rPr>
          <w:b w:val="0"/>
          <w:bCs w:val="0"/>
          <w:sz w:val="28"/>
          <w:szCs w:val="28"/>
        </w:rPr>
      </w:pPr>
      <w:r w:rsidRPr="002E4084">
        <w:rPr>
          <w:b w:val="0"/>
          <w:bCs w:val="0"/>
          <w:sz w:val="28"/>
          <w:szCs w:val="28"/>
        </w:rPr>
        <w:t xml:space="preserve">По характеру движения звеньев </w:t>
      </w:r>
      <w:r w:rsidRPr="002E4084">
        <w:rPr>
          <w:b w:val="0"/>
          <w:bCs w:val="0"/>
          <w:i/>
          <w:iCs/>
          <w:sz w:val="28"/>
          <w:szCs w:val="28"/>
        </w:rPr>
        <w:t xml:space="preserve">КП </w:t>
      </w:r>
      <w:r w:rsidRPr="002E4084">
        <w:rPr>
          <w:b w:val="0"/>
          <w:bCs w:val="0"/>
          <w:sz w:val="28"/>
          <w:szCs w:val="28"/>
        </w:rPr>
        <w:t xml:space="preserve">бывают: </w:t>
      </w:r>
      <w:r w:rsidRPr="002E4084">
        <w:rPr>
          <w:b w:val="0"/>
          <w:bCs w:val="0"/>
          <w:i/>
          <w:iCs/>
          <w:sz w:val="28"/>
          <w:szCs w:val="28"/>
        </w:rPr>
        <w:t xml:space="preserve">вращательные, поступательные, с винтовым движением. </w:t>
      </w:r>
      <w:r w:rsidRPr="002E4084">
        <w:rPr>
          <w:b w:val="0"/>
          <w:bCs w:val="0"/>
          <w:sz w:val="28"/>
          <w:szCs w:val="28"/>
        </w:rPr>
        <w:t xml:space="preserve">По виду соприкасающихся поверхностей КП бывают: </w:t>
      </w:r>
      <w:r w:rsidRPr="002E4084">
        <w:rPr>
          <w:b w:val="0"/>
          <w:bCs w:val="0"/>
          <w:i/>
          <w:iCs/>
          <w:sz w:val="28"/>
          <w:szCs w:val="28"/>
        </w:rPr>
        <w:t xml:space="preserve">плоскостные, цилиндрические, сферические и др. </w:t>
      </w:r>
    </w:p>
    <w:p w:rsidR="006B46B7" w:rsidRPr="002E4084" w:rsidRDefault="006B46B7" w:rsidP="002E4084">
      <w:pPr>
        <w:pStyle w:val="2"/>
        <w:spacing w:line="360" w:lineRule="auto"/>
        <w:rPr>
          <w:b w:val="0"/>
          <w:bCs w:val="0"/>
          <w:sz w:val="28"/>
          <w:szCs w:val="28"/>
        </w:rPr>
      </w:pPr>
      <w:r w:rsidRPr="002E4084">
        <w:rPr>
          <w:b w:val="0"/>
          <w:bCs w:val="0"/>
          <w:i/>
          <w:iCs/>
          <w:sz w:val="28"/>
          <w:szCs w:val="28"/>
        </w:rPr>
        <w:t xml:space="preserve">Класс КП </w:t>
      </w:r>
      <w:r w:rsidRPr="002E4084">
        <w:rPr>
          <w:b w:val="0"/>
          <w:bCs w:val="0"/>
          <w:sz w:val="28"/>
          <w:szCs w:val="28"/>
        </w:rPr>
        <w:t xml:space="preserve"> определяется числом ограничений движения или числом наложенных связей S.</w:t>
      </w:r>
    </w:p>
    <w:p w:rsidR="006B46B7" w:rsidRPr="002E4084" w:rsidRDefault="006B46B7" w:rsidP="002E4084">
      <w:pPr>
        <w:pStyle w:val="2"/>
        <w:spacing w:line="360" w:lineRule="auto"/>
        <w:rPr>
          <w:b w:val="0"/>
          <w:bCs w:val="0"/>
          <w:sz w:val="28"/>
          <w:szCs w:val="28"/>
        </w:rPr>
      </w:pPr>
      <w:r w:rsidRPr="002E4084">
        <w:rPr>
          <w:b w:val="0"/>
          <w:bCs w:val="0"/>
          <w:sz w:val="28"/>
          <w:szCs w:val="28"/>
        </w:rPr>
        <w:t>Всего 6 степеней свободы. Обозначим Н – число степеней свободы. Можно записать</w:t>
      </w:r>
    </w:p>
    <w:p w:rsidR="006B46B7" w:rsidRPr="002E4084" w:rsidRDefault="006B46B7" w:rsidP="002E4084">
      <w:pPr>
        <w:pStyle w:val="2"/>
        <w:spacing w:line="360" w:lineRule="auto"/>
        <w:ind w:firstLine="0"/>
        <w:rPr>
          <w:b w:val="0"/>
          <w:sz w:val="28"/>
          <w:szCs w:val="28"/>
        </w:rPr>
      </w:pPr>
      <w:r w:rsidRPr="002E4084">
        <w:rPr>
          <w:b w:val="0"/>
          <w:sz w:val="28"/>
          <w:szCs w:val="28"/>
        </w:rPr>
        <w:t>Н + S = 6</w:t>
      </w:r>
      <w:r w:rsidRPr="002E4084">
        <w:rPr>
          <w:sz w:val="28"/>
          <w:szCs w:val="28"/>
        </w:rPr>
        <w:t xml:space="preserve"> </w:t>
      </w:r>
      <w:r w:rsidRPr="002E4084">
        <w:rPr>
          <w:b w:val="0"/>
          <w:bCs w:val="0"/>
          <w:sz w:val="28"/>
          <w:szCs w:val="28"/>
        </w:rPr>
        <w:t>или</w:t>
      </w:r>
      <w:r w:rsidRPr="002E4084">
        <w:rPr>
          <w:sz w:val="28"/>
          <w:szCs w:val="28"/>
        </w:rPr>
        <w:t xml:space="preserve"> </w:t>
      </w:r>
      <w:r w:rsidRPr="002E4084">
        <w:rPr>
          <w:b w:val="0"/>
          <w:sz w:val="28"/>
          <w:szCs w:val="28"/>
        </w:rPr>
        <w:t>Н = 6 – S,</w:t>
      </w:r>
      <w:r w:rsidRPr="002E4084">
        <w:rPr>
          <w:sz w:val="28"/>
          <w:szCs w:val="28"/>
        </w:rPr>
        <w:t xml:space="preserve"> </w:t>
      </w:r>
      <w:r w:rsidRPr="002E4084">
        <w:rPr>
          <w:b w:val="0"/>
          <w:bCs w:val="0"/>
          <w:sz w:val="28"/>
          <w:szCs w:val="28"/>
        </w:rPr>
        <w:t>или</w:t>
      </w:r>
      <w:r w:rsidRPr="002E4084">
        <w:rPr>
          <w:sz w:val="28"/>
          <w:szCs w:val="28"/>
        </w:rPr>
        <w:t xml:space="preserve"> </w:t>
      </w:r>
      <w:r w:rsidRPr="002E4084">
        <w:rPr>
          <w:b w:val="0"/>
          <w:sz w:val="28"/>
          <w:szCs w:val="28"/>
        </w:rPr>
        <w:t>S = 6 – Н</w:t>
      </w:r>
      <w:r w:rsidR="002E4084">
        <w:rPr>
          <w:b w:val="0"/>
          <w:sz w:val="28"/>
          <w:szCs w:val="28"/>
        </w:rPr>
        <w:t>.</w:t>
      </w:r>
    </w:p>
    <w:p w:rsidR="006B46B7" w:rsidRPr="002E4084" w:rsidRDefault="006B46B7" w:rsidP="002E4084">
      <w:pPr>
        <w:pStyle w:val="2"/>
        <w:spacing w:line="360" w:lineRule="auto"/>
        <w:rPr>
          <w:b w:val="0"/>
          <w:bCs w:val="0"/>
          <w:i/>
          <w:iCs/>
          <w:sz w:val="28"/>
          <w:szCs w:val="28"/>
        </w:rPr>
      </w:pPr>
      <w:r w:rsidRPr="002E4084">
        <w:rPr>
          <w:b w:val="0"/>
          <w:bCs w:val="0"/>
          <w:sz w:val="28"/>
          <w:szCs w:val="28"/>
        </w:rPr>
        <w:t xml:space="preserve">Зачастую бывает проще определить сколько степеней свободы у звена осталось, чем сколько наложено связей. Например, сколько степеней свободы у двери или форточки – </w:t>
      </w:r>
      <w:r w:rsidRPr="002E4084">
        <w:rPr>
          <w:b w:val="0"/>
          <w:bCs w:val="0"/>
          <w:i/>
          <w:iCs/>
          <w:sz w:val="28"/>
          <w:szCs w:val="28"/>
        </w:rPr>
        <w:t>одна.</w:t>
      </w:r>
      <w:r w:rsidRPr="002E4084">
        <w:rPr>
          <w:b w:val="0"/>
          <w:bCs w:val="0"/>
          <w:sz w:val="28"/>
          <w:szCs w:val="28"/>
        </w:rPr>
        <w:t xml:space="preserve"> Что является элементом КП – </w:t>
      </w:r>
      <w:r w:rsidRPr="002E4084">
        <w:rPr>
          <w:b w:val="0"/>
          <w:bCs w:val="0"/>
          <w:i/>
          <w:iCs/>
          <w:sz w:val="28"/>
          <w:szCs w:val="28"/>
        </w:rPr>
        <w:t>поверхность</w:t>
      </w:r>
      <w:r w:rsidRPr="002E4084">
        <w:rPr>
          <w:b w:val="0"/>
          <w:bCs w:val="0"/>
          <w:sz w:val="28"/>
          <w:szCs w:val="28"/>
        </w:rPr>
        <w:t xml:space="preserve"> (зазоров нет). Какой характер движения – </w:t>
      </w:r>
      <w:r w:rsidRPr="002E4084">
        <w:rPr>
          <w:b w:val="0"/>
          <w:bCs w:val="0"/>
          <w:i/>
          <w:iCs/>
          <w:sz w:val="28"/>
          <w:szCs w:val="28"/>
        </w:rPr>
        <w:t>вращение</w:t>
      </w:r>
      <w:r w:rsidRPr="002E4084">
        <w:rPr>
          <w:b w:val="0"/>
          <w:bCs w:val="0"/>
          <w:sz w:val="28"/>
          <w:szCs w:val="28"/>
        </w:rPr>
        <w:t xml:space="preserve">. Следовательно – это </w:t>
      </w:r>
      <w:r w:rsidRPr="002E4084">
        <w:rPr>
          <w:b w:val="0"/>
          <w:bCs w:val="0"/>
          <w:i/>
          <w:iCs/>
          <w:sz w:val="28"/>
          <w:szCs w:val="28"/>
        </w:rPr>
        <w:t>низшая, вращательная КП 5-го класса.</w:t>
      </w:r>
    </w:p>
    <w:p w:rsidR="006B46B7" w:rsidRPr="002E4084" w:rsidRDefault="006B46B7" w:rsidP="002E4084">
      <w:pPr>
        <w:pStyle w:val="2"/>
        <w:spacing w:line="360" w:lineRule="auto"/>
        <w:rPr>
          <w:b w:val="0"/>
          <w:bCs w:val="0"/>
          <w:sz w:val="28"/>
          <w:szCs w:val="28"/>
        </w:rPr>
      </w:pPr>
      <w:r w:rsidRPr="002E4084">
        <w:rPr>
          <w:b w:val="0"/>
          <w:bCs w:val="0"/>
          <w:sz w:val="28"/>
          <w:szCs w:val="28"/>
        </w:rPr>
        <w:lastRenderedPageBreak/>
        <w:t xml:space="preserve">Достаточно часто приходится сталкиваться и с высшими КП, например: контакт зубчатых колес; цилиндр катится по плоскости; цилиндр по цилиндру; толкатель по кулачку </w:t>
      </w:r>
      <w:proofErr w:type="gramStart"/>
      <w:r w:rsidRPr="002E4084">
        <w:rPr>
          <w:b w:val="0"/>
          <w:bCs w:val="0"/>
          <w:sz w:val="28"/>
          <w:szCs w:val="28"/>
        </w:rPr>
        <w:t>и  др.</w:t>
      </w:r>
      <w:proofErr w:type="gramEnd"/>
      <w:r w:rsidRPr="002E4084">
        <w:rPr>
          <w:b w:val="0"/>
          <w:bCs w:val="0"/>
          <w:sz w:val="28"/>
          <w:szCs w:val="28"/>
        </w:rPr>
        <w:t xml:space="preserve"> Такое соединение показано на рис</w:t>
      </w:r>
      <w:r w:rsidR="002E4084">
        <w:rPr>
          <w:b w:val="0"/>
          <w:bCs w:val="0"/>
          <w:sz w:val="28"/>
          <w:szCs w:val="28"/>
        </w:rPr>
        <w:t>унке</w:t>
      </w:r>
      <w:r w:rsidRPr="002E4084">
        <w:rPr>
          <w:b w:val="0"/>
          <w:bCs w:val="0"/>
          <w:sz w:val="28"/>
          <w:szCs w:val="28"/>
        </w:rPr>
        <w:t>.</w:t>
      </w:r>
    </w:p>
    <w:p w:rsidR="006B46B7" w:rsidRPr="002E4084" w:rsidRDefault="006B46B7" w:rsidP="002E4084">
      <w:pPr>
        <w:pStyle w:val="2"/>
        <w:spacing w:line="360" w:lineRule="auto"/>
        <w:ind w:firstLine="0"/>
        <w:rPr>
          <w:b w:val="0"/>
          <w:bCs w:val="0"/>
          <w:sz w:val="28"/>
          <w:szCs w:val="28"/>
        </w:rPr>
      </w:pPr>
      <w:r w:rsidRPr="002E4084">
        <w:rPr>
          <w:b w:val="0"/>
          <w:bCs w:val="0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4B4A17A" wp14:editId="00A3AC33">
            <wp:simplePos x="0" y="0"/>
            <wp:positionH relativeFrom="column">
              <wp:posOffset>-1270</wp:posOffset>
            </wp:positionH>
            <wp:positionV relativeFrom="paragraph">
              <wp:posOffset>5080</wp:posOffset>
            </wp:positionV>
            <wp:extent cx="2175510" cy="1681480"/>
            <wp:effectExtent l="0" t="0" r="0" b="0"/>
            <wp:wrapTight wrapText="bothSides">
              <wp:wrapPolygon edited="0">
                <wp:start x="0" y="0"/>
                <wp:lineTo x="0" y="21290"/>
                <wp:lineTo x="21373" y="21290"/>
                <wp:lineTo x="21373" y="0"/>
                <wp:lineTo x="0" y="0"/>
              </wp:wrapPolygon>
            </wp:wrapTight>
            <wp:docPr id="10" name="Рисунок 10" descr="Фрагмент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рагмент 6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168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4084">
        <w:rPr>
          <w:b w:val="0"/>
          <w:bCs w:val="0"/>
          <w:sz w:val="28"/>
          <w:szCs w:val="28"/>
        </w:rPr>
        <w:t xml:space="preserve">В соединении присутствуют две составляющие относительного движения, то есть две степени свободы. Элементом КП является линия. Следовательно – это </w:t>
      </w:r>
      <w:r w:rsidRPr="002E4084">
        <w:rPr>
          <w:b w:val="0"/>
          <w:bCs w:val="0"/>
          <w:i/>
          <w:iCs/>
          <w:sz w:val="28"/>
          <w:szCs w:val="28"/>
        </w:rPr>
        <w:t>высшая КП 4-го класса.</w:t>
      </w:r>
    </w:p>
    <w:p w:rsidR="006B46B7" w:rsidRPr="002E4084" w:rsidRDefault="006B46B7" w:rsidP="002E4084">
      <w:pPr>
        <w:pStyle w:val="2"/>
        <w:spacing w:line="360" w:lineRule="auto"/>
        <w:rPr>
          <w:b w:val="0"/>
          <w:bCs w:val="0"/>
          <w:sz w:val="28"/>
          <w:szCs w:val="28"/>
        </w:rPr>
      </w:pPr>
      <w:r w:rsidRPr="002E4084">
        <w:rPr>
          <w:b w:val="0"/>
          <w:bCs w:val="0"/>
          <w:i/>
          <w:iCs/>
          <w:sz w:val="28"/>
          <w:szCs w:val="28"/>
        </w:rPr>
        <w:t xml:space="preserve">Кинематическая цепь </w:t>
      </w:r>
      <w:r w:rsidRPr="002E4084">
        <w:rPr>
          <w:b w:val="0"/>
          <w:bCs w:val="0"/>
          <w:sz w:val="28"/>
          <w:szCs w:val="28"/>
        </w:rPr>
        <w:t xml:space="preserve">– система звеньев, соединенных кинематическими парами. </w:t>
      </w:r>
    </w:p>
    <w:p w:rsidR="006B46B7" w:rsidRPr="002E4084" w:rsidRDefault="006B46B7" w:rsidP="002E4084">
      <w:pPr>
        <w:pStyle w:val="2"/>
        <w:spacing w:line="360" w:lineRule="auto"/>
        <w:rPr>
          <w:b w:val="0"/>
          <w:bCs w:val="0"/>
          <w:sz w:val="28"/>
          <w:szCs w:val="28"/>
        </w:rPr>
      </w:pPr>
      <w:r w:rsidRPr="002E4084">
        <w:rPr>
          <w:b w:val="0"/>
          <w:bCs w:val="0"/>
          <w:i/>
          <w:iCs/>
          <w:sz w:val="28"/>
          <w:szCs w:val="28"/>
        </w:rPr>
        <w:t xml:space="preserve">Механизм </w:t>
      </w:r>
      <w:r w:rsidRPr="002E4084">
        <w:rPr>
          <w:b w:val="0"/>
          <w:bCs w:val="0"/>
          <w:sz w:val="28"/>
          <w:szCs w:val="28"/>
        </w:rPr>
        <w:t xml:space="preserve">– кинематическая цепь, в которой при заданном движении одного или нескольких </w:t>
      </w:r>
      <w:r w:rsidRPr="002E4084">
        <w:rPr>
          <w:b w:val="0"/>
          <w:bCs w:val="0"/>
          <w:i/>
          <w:iCs/>
          <w:sz w:val="28"/>
          <w:szCs w:val="28"/>
        </w:rPr>
        <w:t xml:space="preserve">ведущих </w:t>
      </w:r>
      <w:r w:rsidRPr="002E4084">
        <w:rPr>
          <w:b w:val="0"/>
          <w:bCs w:val="0"/>
          <w:sz w:val="28"/>
          <w:szCs w:val="28"/>
        </w:rPr>
        <w:t>звеньев относительно неподвижного звена (</w:t>
      </w:r>
      <w:r w:rsidRPr="002E4084">
        <w:rPr>
          <w:b w:val="0"/>
          <w:bCs w:val="0"/>
          <w:i/>
          <w:iCs/>
          <w:sz w:val="28"/>
          <w:szCs w:val="28"/>
        </w:rPr>
        <w:t>стойки</w:t>
      </w:r>
      <w:r w:rsidRPr="002E4084">
        <w:rPr>
          <w:b w:val="0"/>
          <w:bCs w:val="0"/>
          <w:sz w:val="28"/>
          <w:szCs w:val="28"/>
        </w:rPr>
        <w:t>), все остальные звенья (</w:t>
      </w:r>
      <w:r w:rsidRPr="002E4084">
        <w:rPr>
          <w:b w:val="0"/>
          <w:bCs w:val="0"/>
          <w:i/>
          <w:iCs/>
          <w:sz w:val="28"/>
          <w:szCs w:val="28"/>
        </w:rPr>
        <w:t>ведомые</w:t>
      </w:r>
      <w:r w:rsidRPr="002E4084">
        <w:rPr>
          <w:b w:val="0"/>
          <w:bCs w:val="0"/>
          <w:sz w:val="28"/>
          <w:szCs w:val="28"/>
        </w:rPr>
        <w:t xml:space="preserve">) совершают определенное движение. </w:t>
      </w:r>
      <w:r w:rsidRPr="002E4084">
        <w:rPr>
          <w:b w:val="0"/>
          <w:bCs w:val="0"/>
          <w:i/>
          <w:iCs/>
          <w:sz w:val="28"/>
          <w:szCs w:val="28"/>
        </w:rPr>
        <w:t>Ведомое</w:t>
      </w:r>
      <w:r w:rsidRPr="002E4084">
        <w:rPr>
          <w:b w:val="0"/>
          <w:bCs w:val="0"/>
          <w:sz w:val="28"/>
          <w:szCs w:val="28"/>
        </w:rPr>
        <w:t xml:space="preserve"> звено, совершающее движение, ради которого создан механизм, называется  </w:t>
      </w:r>
      <w:r w:rsidRPr="002E4084">
        <w:rPr>
          <w:b w:val="0"/>
          <w:bCs w:val="0"/>
          <w:i/>
          <w:iCs/>
          <w:sz w:val="28"/>
          <w:szCs w:val="28"/>
        </w:rPr>
        <w:t>рабочим звеном</w:t>
      </w:r>
      <w:r w:rsidRPr="002E4084">
        <w:rPr>
          <w:b w:val="0"/>
          <w:bCs w:val="0"/>
          <w:sz w:val="28"/>
          <w:szCs w:val="28"/>
        </w:rPr>
        <w:t xml:space="preserve">. </w:t>
      </w:r>
    </w:p>
    <w:p w:rsidR="006B46B7" w:rsidRPr="002E4084" w:rsidRDefault="006B46B7" w:rsidP="002E4084">
      <w:pPr>
        <w:pStyle w:val="2"/>
        <w:spacing w:line="360" w:lineRule="auto"/>
        <w:rPr>
          <w:b w:val="0"/>
          <w:bCs w:val="0"/>
          <w:sz w:val="28"/>
          <w:szCs w:val="28"/>
        </w:rPr>
      </w:pPr>
      <w:r w:rsidRPr="002E4084">
        <w:rPr>
          <w:b w:val="0"/>
          <w:bCs w:val="0"/>
          <w:sz w:val="28"/>
          <w:szCs w:val="28"/>
        </w:rPr>
        <w:t>При составлении схем механизмов и других кинематических цепей применяются условные изображения согласно ГОСТ 2.770-68. При этом кинематические пары обозначаются заглавными буквами, а звенья – цифрами. Ведущее звено указывается стрелкой. Неподвижное звено (</w:t>
      </w:r>
      <w:r w:rsidRPr="002E4084">
        <w:rPr>
          <w:b w:val="0"/>
          <w:bCs w:val="0"/>
          <w:i/>
          <w:iCs/>
          <w:sz w:val="28"/>
          <w:szCs w:val="28"/>
        </w:rPr>
        <w:t>стойка)</w:t>
      </w:r>
      <w:r w:rsidRPr="002E4084">
        <w:rPr>
          <w:b w:val="0"/>
          <w:bCs w:val="0"/>
          <w:sz w:val="28"/>
          <w:szCs w:val="28"/>
        </w:rPr>
        <w:t xml:space="preserve"> обозначается </w:t>
      </w:r>
      <w:proofErr w:type="spellStart"/>
      <w:r w:rsidRPr="002E4084">
        <w:rPr>
          <w:b w:val="0"/>
          <w:bCs w:val="0"/>
          <w:sz w:val="28"/>
          <w:szCs w:val="28"/>
        </w:rPr>
        <w:t>подштриховкой</w:t>
      </w:r>
      <w:proofErr w:type="spellEnd"/>
      <w:r w:rsidRPr="002E4084">
        <w:rPr>
          <w:b w:val="0"/>
          <w:bCs w:val="0"/>
          <w:sz w:val="28"/>
          <w:szCs w:val="28"/>
        </w:rPr>
        <w:t xml:space="preserve"> около кинематических пар.</w:t>
      </w:r>
    </w:p>
    <w:p w:rsidR="006B46B7" w:rsidRPr="002E4084" w:rsidRDefault="006B46B7" w:rsidP="002E4084">
      <w:pPr>
        <w:pStyle w:val="2"/>
        <w:spacing w:line="360" w:lineRule="auto"/>
        <w:rPr>
          <w:b w:val="0"/>
          <w:bCs w:val="0"/>
          <w:sz w:val="28"/>
          <w:szCs w:val="28"/>
        </w:rPr>
      </w:pPr>
      <w:r w:rsidRPr="002E4084">
        <w:rPr>
          <w:b w:val="0"/>
          <w:bCs w:val="0"/>
          <w:sz w:val="28"/>
          <w:szCs w:val="28"/>
        </w:rPr>
        <w:t xml:space="preserve">Различают понятия </w:t>
      </w:r>
      <w:r w:rsidRPr="002E4084">
        <w:rPr>
          <w:b w:val="0"/>
          <w:bCs w:val="0"/>
          <w:i/>
          <w:iCs/>
          <w:sz w:val="28"/>
          <w:szCs w:val="28"/>
        </w:rPr>
        <w:t>структурная схема</w:t>
      </w:r>
      <w:r w:rsidRPr="002E4084">
        <w:rPr>
          <w:b w:val="0"/>
          <w:bCs w:val="0"/>
          <w:sz w:val="28"/>
          <w:szCs w:val="28"/>
        </w:rPr>
        <w:t xml:space="preserve"> и </w:t>
      </w:r>
      <w:r w:rsidRPr="002E4084">
        <w:rPr>
          <w:b w:val="0"/>
          <w:bCs w:val="0"/>
          <w:i/>
          <w:iCs/>
          <w:sz w:val="28"/>
          <w:szCs w:val="28"/>
        </w:rPr>
        <w:t>кинематическая схема</w:t>
      </w:r>
      <w:r w:rsidRPr="002E4084">
        <w:rPr>
          <w:sz w:val="28"/>
          <w:szCs w:val="28"/>
        </w:rPr>
        <w:t xml:space="preserve"> </w:t>
      </w:r>
      <w:r w:rsidRPr="002E4084">
        <w:rPr>
          <w:b w:val="0"/>
          <w:bCs w:val="0"/>
          <w:sz w:val="28"/>
          <w:szCs w:val="28"/>
        </w:rPr>
        <w:t xml:space="preserve">механизма. Кинематические схемы механизмов отличаются от структурных тем, что должны выполняться строго в масштабе и при заданном положении ведущего звена. В действительности это требование мало кто соблюдает. Возьмите паспорт любого станка или бытового прибора. Написано – </w:t>
      </w:r>
      <w:r w:rsidRPr="002E4084">
        <w:rPr>
          <w:b w:val="0"/>
          <w:bCs w:val="0"/>
          <w:i/>
          <w:iCs/>
          <w:sz w:val="28"/>
          <w:szCs w:val="28"/>
        </w:rPr>
        <w:t>Кинематическая схема</w:t>
      </w:r>
      <w:r w:rsidRPr="002E4084">
        <w:rPr>
          <w:b w:val="0"/>
          <w:bCs w:val="0"/>
          <w:sz w:val="28"/>
          <w:szCs w:val="28"/>
        </w:rPr>
        <w:t xml:space="preserve"> </w:t>
      </w:r>
      <w:proofErr w:type="gramStart"/>
      <w:r w:rsidRPr="002E4084">
        <w:rPr>
          <w:b w:val="0"/>
          <w:bCs w:val="0"/>
          <w:sz w:val="28"/>
          <w:szCs w:val="28"/>
        </w:rPr>
        <w:t>- ,</w:t>
      </w:r>
      <w:proofErr w:type="gramEnd"/>
      <w:r w:rsidRPr="002E4084">
        <w:rPr>
          <w:b w:val="0"/>
          <w:bCs w:val="0"/>
          <w:sz w:val="28"/>
          <w:szCs w:val="28"/>
        </w:rPr>
        <w:t xml:space="preserve"> но ни о каком масштабе речи не идет. Чтобы не нарушать ГОСТ 2.770-68, будем называть просто – </w:t>
      </w:r>
      <w:r w:rsidRPr="002E4084">
        <w:rPr>
          <w:b w:val="0"/>
          <w:bCs w:val="0"/>
          <w:i/>
          <w:iCs/>
          <w:sz w:val="28"/>
          <w:szCs w:val="28"/>
        </w:rPr>
        <w:t>схема механизма.</w:t>
      </w:r>
    </w:p>
    <w:p w:rsidR="006B46B7" w:rsidRPr="002E4084" w:rsidRDefault="006B46B7" w:rsidP="002E4084">
      <w:pPr>
        <w:pStyle w:val="2"/>
        <w:spacing w:line="360" w:lineRule="auto"/>
        <w:ind w:right="-185"/>
        <w:rPr>
          <w:b w:val="0"/>
          <w:bCs w:val="0"/>
          <w:sz w:val="28"/>
          <w:szCs w:val="28"/>
        </w:rPr>
      </w:pPr>
      <w:r w:rsidRPr="002E4084">
        <w:rPr>
          <w:b w:val="0"/>
          <w:bCs w:val="0"/>
          <w:sz w:val="28"/>
          <w:szCs w:val="28"/>
        </w:rPr>
        <w:t xml:space="preserve">В </w:t>
      </w:r>
      <w:r w:rsidRPr="002E4084">
        <w:rPr>
          <w:b w:val="0"/>
          <w:bCs w:val="0"/>
          <w:i/>
          <w:iCs/>
          <w:sz w:val="28"/>
          <w:szCs w:val="28"/>
        </w:rPr>
        <w:t>шарнирно-рычажных механизмах</w:t>
      </w:r>
      <w:r w:rsidRPr="002E4084">
        <w:rPr>
          <w:b w:val="0"/>
          <w:bCs w:val="0"/>
          <w:sz w:val="28"/>
          <w:szCs w:val="28"/>
        </w:rPr>
        <w:t xml:space="preserve"> звенья имеют свои названия:</w:t>
      </w:r>
    </w:p>
    <w:p w:rsidR="006B46B7" w:rsidRDefault="006B46B7" w:rsidP="002E4084">
      <w:pPr>
        <w:pStyle w:val="2"/>
        <w:spacing w:line="360" w:lineRule="auto"/>
        <w:ind w:firstLine="0"/>
        <w:rPr>
          <w:b w:val="0"/>
          <w:bCs w:val="0"/>
          <w:sz w:val="28"/>
          <w:szCs w:val="28"/>
        </w:rPr>
      </w:pPr>
      <w:r w:rsidRPr="002E4084">
        <w:rPr>
          <w:b w:val="0"/>
          <w:bCs w:val="0"/>
          <w:sz w:val="28"/>
          <w:szCs w:val="28"/>
        </w:rPr>
        <w:t xml:space="preserve">вращающееся звено – </w:t>
      </w:r>
      <w:r w:rsidRPr="002E4084">
        <w:rPr>
          <w:b w:val="0"/>
          <w:bCs w:val="0"/>
          <w:i/>
          <w:iCs/>
          <w:sz w:val="28"/>
          <w:szCs w:val="28"/>
        </w:rPr>
        <w:t>кривошип;</w:t>
      </w:r>
      <w:r w:rsidRPr="002E4084">
        <w:rPr>
          <w:b w:val="0"/>
          <w:bCs w:val="0"/>
          <w:sz w:val="28"/>
          <w:szCs w:val="28"/>
        </w:rPr>
        <w:t xml:space="preserve"> качающееся звено – </w:t>
      </w:r>
      <w:r w:rsidRPr="002E4084">
        <w:rPr>
          <w:b w:val="0"/>
          <w:bCs w:val="0"/>
          <w:i/>
          <w:iCs/>
          <w:sz w:val="28"/>
          <w:szCs w:val="28"/>
        </w:rPr>
        <w:t>коромысло</w:t>
      </w:r>
      <w:r w:rsidRPr="002E4084">
        <w:rPr>
          <w:b w:val="0"/>
          <w:bCs w:val="0"/>
          <w:sz w:val="28"/>
          <w:szCs w:val="28"/>
        </w:rPr>
        <w:t>;</w:t>
      </w:r>
      <w:r w:rsidRPr="002E4084">
        <w:rPr>
          <w:b w:val="0"/>
          <w:bCs w:val="0"/>
          <w:i/>
          <w:iCs/>
          <w:sz w:val="28"/>
          <w:szCs w:val="28"/>
        </w:rPr>
        <w:t xml:space="preserve"> </w:t>
      </w:r>
      <w:r w:rsidRPr="002E4084">
        <w:rPr>
          <w:b w:val="0"/>
          <w:bCs w:val="0"/>
          <w:sz w:val="28"/>
          <w:szCs w:val="28"/>
        </w:rPr>
        <w:t xml:space="preserve">совершающее плоскопараллельное движение – </w:t>
      </w:r>
      <w:r w:rsidRPr="002E4084">
        <w:rPr>
          <w:b w:val="0"/>
          <w:bCs w:val="0"/>
          <w:i/>
          <w:iCs/>
          <w:sz w:val="28"/>
          <w:szCs w:val="28"/>
        </w:rPr>
        <w:t>шатун</w:t>
      </w:r>
      <w:r w:rsidRPr="002E4084">
        <w:rPr>
          <w:b w:val="0"/>
          <w:bCs w:val="0"/>
          <w:sz w:val="28"/>
          <w:szCs w:val="28"/>
        </w:rPr>
        <w:t xml:space="preserve">; поступательное </w:t>
      </w:r>
      <w:r w:rsidRPr="002E4084">
        <w:rPr>
          <w:b w:val="0"/>
          <w:bCs w:val="0"/>
          <w:sz w:val="28"/>
          <w:szCs w:val="28"/>
        </w:rPr>
        <w:lastRenderedPageBreak/>
        <w:t xml:space="preserve">движение – </w:t>
      </w:r>
      <w:r w:rsidRPr="002E4084">
        <w:rPr>
          <w:b w:val="0"/>
          <w:bCs w:val="0"/>
          <w:i/>
          <w:iCs/>
          <w:sz w:val="28"/>
          <w:szCs w:val="28"/>
        </w:rPr>
        <w:t>ползун</w:t>
      </w:r>
      <w:r w:rsidRPr="002E4084">
        <w:rPr>
          <w:b w:val="0"/>
          <w:bCs w:val="0"/>
          <w:sz w:val="28"/>
          <w:szCs w:val="28"/>
        </w:rPr>
        <w:t xml:space="preserve">; звенья, образующие поступательную пару с ползунами – </w:t>
      </w:r>
      <w:r w:rsidRPr="002E4084">
        <w:rPr>
          <w:b w:val="0"/>
          <w:bCs w:val="0"/>
          <w:i/>
          <w:iCs/>
          <w:sz w:val="28"/>
          <w:szCs w:val="28"/>
        </w:rPr>
        <w:t>направляющие;</w:t>
      </w:r>
      <w:r w:rsidRPr="002E4084">
        <w:rPr>
          <w:b w:val="0"/>
          <w:bCs w:val="0"/>
          <w:sz w:val="28"/>
          <w:szCs w:val="28"/>
        </w:rPr>
        <w:t xml:space="preserve"> подвижные направляющие – </w:t>
      </w:r>
      <w:r w:rsidRPr="002E4084">
        <w:rPr>
          <w:b w:val="0"/>
          <w:bCs w:val="0"/>
          <w:i/>
          <w:iCs/>
          <w:sz w:val="28"/>
          <w:szCs w:val="28"/>
        </w:rPr>
        <w:t>кулисы</w:t>
      </w:r>
      <w:r w:rsidRPr="002E4084">
        <w:rPr>
          <w:b w:val="0"/>
          <w:bCs w:val="0"/>
          <w:sz w:val="28"/>
          <w:szCs w:val="28"/>
        </w:rPr>
        <w:t xml:space="preserve">. </w:t>
      </w:r>
      <w:r w:rsidRPr="002E4084">
        <w:rPr>
          <w:b w:val="0"/>
          <w:bCs w:val="0"/>
          <w:i/>
          <w:iCs/>
          <w:sz w:val="28"/>
          <w:szCs w:val="28"/>
        </w:rPr>
        <w:t xml:space="preserve">Валиками </w:t>
      </w:r>
      <w:r w:rsidRPr="002E4084">
        <w:rPr>
          <w:b w:val="0"/>
          <w:bCs w:val="0"/>
          <w:sz w:val="28"/>
          <w:szCs w:val="28"/>
        </w:rPr>
        <w:t xml:space="preserve">называются детали вращающихся звеньев, передающие крутящий момент. </w:t>
      </w:r>
      <w:r w:rsidRPr="002E4084">
        <w:rPr>
          <w:b w:val="0"/>
          <w:bCs w:val="0"/>
          <w:i/>
          <w:iCs/>
          <w:sz w:val="28"/>
          <w:szCs w:val="28"/>
        </w:rPr>
        <w:t xml:space="preserve">Ось </w:t>
      </w:r>
      <w:r w:rsidRPr="002E4084">
        <w:rPr>
          <w:b w:val="0"/>
          <w:bCs w:val="0"/>
          <w:sz w:val="28"/>
          <w:szCs w:val="28"/>
        </w:rPr>
        <w:t xml:space="preserve">– цилиндрическая деталь, которая охватывается элементами других звеньев и образует с ними вращательные пары – </w:t>
      </w:r>
      <w:r w:rsidRPr="002E4084">
        <w:rPr>
          <w:b w:val="0"/>
          <w:bCs w:val="0"/>
          <w:i/>
          <w:iCs/>
          <w:sz w:val="28"/>
          <w:szCs w:val="28"/>
        </w:rPr>
        <w:t>шарниры</w:t>
      </w:r>
      <w:r w:rsidRPr="002E4084">
        <w:rPr>
          <w:b w:val="0"/>
          <w:bCs w:val="0"/>
          <w:sz w:val="28"/>
          <w:szCs w:val="28"/>
        </w:rPr>
        <w:t>. Оси не передают крутящий момент.</w:t>
      </w:r>
    </w:p>
    <w:p w:rsidR="002E4084" w:rsidRPr="002E4084" w:rsidRDefault="002E4084" w:rsidP="002E4084">
      <w:pPr>
        <w:pStyle w:val="2"/>
        <w:spacing w:line="360" w:lineRule="auto"/>
        <w:ind w:firstLine="0"/>
        <w:rPr>
          <w:b w:val="0"/>
          <w:bCs w:val="0"/>
          <w:sz w:val="28"/>
          <w:szCs w:val="28"/>
        </w:rPr>
      </w:pPr>
    </w:p>
    <w:p w:rsidR="006B46B7" w:rsidRPr="00554B2B" w:rsidRDefault="006B46B7" w:rsidP="00554B2B">
      <w:pPr>
        <w:keepNext/>
        <w:spacing w:after="0" w:line="36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4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Детали машин</w:t>
      </w:r>
    </w:p>
    <w:p w:rsidR="006B46B7" w:rsidRPr="002E4084" w:rsidRDefault="006B46B7" w:rsidP="002E4084">
      <w:pPr>
        <w:spacing w:after="0" w:line="360" w:lineRule="auto"/>
        <w:ind w:firstLine="5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6B7" w:rsidRPr="002E4084" w:rsidRDefault="006B46B7" w:rsidP="002E408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«Детали машин» завершает цикл общеинженерных дисциплин и одновременно является первым из расчетно-конструкторских курсов, в котором изучают </w:t>
      </w:r>
      <w:r w:rsidRPr="002E40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</w:t>
      </w:r>
      <w:bookmarkStart w:id="0" w:name="_GoBack"/>
      <w:bookmarkEnd w:id="0"/>
      <w:r w:rsidRPr="002E40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вы проектирования </w:t>
      </w:r>
      <w:r w:rsidRPr="002E408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 и механизмов.</w:t>
      </w:r>
    </w:p>
    <w:p w:rsidR="006B46B7" w:rsidRPr="002E4084" w:rsidRDefault="006B46B7" w:rsidP="002E408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курсе изучают </w:t>
      </w:r>
      <w:r w:rsidRPr="002E40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детали (узлы) машин общего назначения</w:t>
      </w:r>
      <w:r w:rsidRPr="002E408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 такие, которые встречаются во всех машинах и механизмах или в большинстве из них. К таким деталям (узлам) относятся: передачи (зубчатые, червячные, фрикционные, гибкой связью); соединения (разъемные, не разъемные); валы, оси; подшипники качения и скольжения; муфты; пружины. Этот перечень говорит об объеме курса. Естественно, что по курсу имеется достаточно много литературы, как учебной, так и вспомогательной (различные справочники, атласы конструкций и др.).</w:t>
      </w:r>
    </w:p>
    <w:p w:rsidR="006B46B7" w:rsidRPr="002E4084" w:rsidRDefault="006B46B7" w:rsidP="002E408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курсе «Прикладная механика» дисциплина «Детали машин» входит всего лишь заключительным разделом. Очевидно, что мы не сможем «объять необъятное». Сконцентрируем наше внимание на методике элементарных расчетов и возможности практического (прикладного) применения полученных знаний. </w:t>
      </w:r>
    </w:p>
    <w:p w:rsidR="000F281E" w:rsidRPr="002E4084" w:rsidRDefault="000F281E" w:rsidP="002E40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0F281E" w:rsidRPr="002E4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4F07"/>
    <w:multiLevelType w:val="multilevel"/>
    <w:tmpl w:val="287A14A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18"/>
    <w:rsid w:val="000F281E"/>
    <w:rsid w:val="002E4084"/>
    <w:rsid w:val="00554B2B"/>
    <w:rsid w:val="00587F18"/>
    <w:rsid w:val="006B46B7"/>
    <w:rsid w:val="00955ED1"/>
    <w:rsid w:val="00D5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917E8"/>
  <w15:docId w15:val="{89D841F5-9667-4C96-9ABB-613BDC76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281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F2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281E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6B46B7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B46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бутенков</dc:creator>
  <cp:keywords/>
  <dc:description/>
  <cp:lastModifiedBy>Меленцова Надежда Анатольевна</cp:lastModifiedBy>
  <cp:revision>6</cp:revision>
  <dcterms:created xsi:type="dcterms:W3CDTF">2018-10-03T10:08:00Z</dcterms:created>
  <dcterms:modified xsi:type="dcterms:W3CDTF">2019-09-26T08:26:00Z</dcterms:modified>
</cp:coreProperties>
</file>